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5A1" w:rsidRPr="00C036D6" w:rsidRDefault="00A720F0" w:rsidP="00A720F0">
      <w:pPr>
        <w:jc w:val="center"/>
        <w:rPr>
          <w:rFonts w:asciiTheme="minorHAnsi" w:hAnsiTheme="minorHAnsi" w:cs="Arial"/>
          <w:szCs w:val="24"/>
        </w:rPr>
      </w:pPr>
      <w:r w:rsidRPr="00C036D6">
        <w:rPr>
          <w:rFonts w:asciiTheme="minorHAnsi" w:hAnsiTheme="minorHAnsi" w:cs="Arial"/>
          <w:b/>
          <w:sz w:val="28"/>
          <w:szCs w:val="28"/>
        </w:rPr>
        <w:t>Reading P</w:t>
      </w:r>
      <w:r w:rsidR="00A349BE" w:rsidRPr="00C036D6">
        <w:rPr>
          <w:rFonts w:asciiTheme="minorHAnsi" w:hAnsiTheme="minorHAnsi" w:cs="Arial"/>
          <w:b/>
          <w:sz w:val="28"/>
          <w:szCs w:val="28"/>
        </w:rPr>
        <w:t>ublic Library</w:t>
      </w:r>
      <w:r w:rsidR="00A349BE" w:rsidRPr="00C036D6">
        <w:rPr>
          <w:rFonts w:asciiTheme="minorHAnsi" w:hAnsiTheme="minorHAnsi" w:cs="Arial"/>
          <w:b/>
          <w:sz w:val="28"/>
          <w:szCs w:val="28"/>
        </w:rPr>
        <w:br/>
        <w:t>3D Printer Polic</w:t>
      </w:r>
      <w:r w:rsidR="00AF27CE" w:rsidRPr="00C036D6">
        <w:rPr>
          <w:rFonts w:asciiTheme="minorHAnsi" w:hAnsiTheme="minorHAnsi" w:cs="Arial"/>
          <w:b/>
          <w:sz w:val="28"/>
          <w:szCs w:val="28"/>
        </w:rPr>
        <w:t>y</w:t>
      </w:r>
    </w:p>
    <w:p w:rsidR="00A349BE" w:rsidRPr="00430C56" w:rsidRDefault="009427EC" w:rsidP="00A720F0">
      <w:pPr>
        <w:jc w:val="center"/>
        <w:rPr>
          <w:rFonts w:asciiTheme="minorHAnsi" w:hAnsiTheme="minorHAnsi" w:cs="Arial"/>
          <w:color w:val="000000" w:themeColor="text1"/>
          <w:szCs w:val="24"/>
        </w:rPr>
      </w:pPr>
      <w:r>
        <w:rPr>
          <w:rFonts w:asciiTheme="minorHAnsi" w:hAnsiTheme="minorHAnsi" w:cs="Arial"/>
          <w:color w:val="000000" w:themeColor="text1"/>
          <w:szCs w:val="24"/>
        </w:rPr>
        <w:t>Reviewed</w:t>
      </w:r>
      <w:r w:rsidR="00A349BE" w:rsidRPr="00430C56">
        <w:rPr>
          <w:rFonts w:asciiTheme="minorHAnsi" w:hAnsiTheme="minorHAnsi" w:cs="Arial"/>
          <w:color w:val="000000" w:themeColor="text1"/>
          <w:szCs w:val="24"/>
        </w:rPr>
        <w:t xml:space="preserve"> and Approved </w:t>
      </w:r>
      <w:r>
        <w:rPr>
          <w:rFonts w:asciiTheme="minorHAnsi" w:hAnsiTheme="minorHAnsi" w:cs="Arial"/>
          <w:color w:val="000000" w:themeColor="text1"/>
          <w:szCs w:val="24"/>
        </w:rPr>
        <w:t>1</w:t>
      </w:r>
      <w:r w:rsidR="00F73F0F">
        <w:rPr>
          <w:rFonts w:asciiTheme="minorHAnsi" w:hAnsiTheme="minorHAnsi" w:cs="Arial"/>
          <w:color w:val="000000" w:themeColor="text1"/>
          <w:szCs w:val="24"/>
        </w:rPr>
        <w:t>1</w:t>
      </w:r>
      <w:r w:rsidR="00A4643B" w:rsidRPr="00430C56">
        <w:rPr>
          <w:rFonts w:asciiTheme="minorHAnsi" w:hAnsiTheme="minorHAnsi" w:cs="Arial"/>
          <w:color w:val="000000" w:themeColor="text1"/>
          <w:szCs w:val="24"/>
        </w:rPr>
        <w:t>/</w:t>
      </w:r>
      <w:r w:rsidR="00F73F0F">
        <w:rPr>
          <w:rFonts w:asciiTheme="minorHAnsi" w:hAnsiTheme="minorHAnsi" w:cs="Arial"/>
          <w:color w:val="000000" w:themeColor="text1"/>
          <w:szCs w:val="24"/>
        </w:rPr>
        <w:t>17</w:t>
      </w:r>
      <w:r>
        <w:rPr>
          <w:rFonts w:asciiTheme="minorHAnsi" w:hAnsiTheme="minorHAnsi" w:cs="Arial"/>
          <w:color w:val="000000" w:themeColor="text1"/>
          <w:szCs w:val="24"/>
        </w:rPr>
        <w:t>/</w:t>
      </w:r>
      <w:r w:rsidR="007E340A" w:rsidRPr="00430C56">
        <w:rPr>
          <w:rFonts w:asciiTheme="minorHAnsi" w:hAnsiTheme="minorHAnsi" w:cs="Arial"/>
          <w:color w:val="000000" w:themeColor="text1"/>
          <w:szCs w:val="24"/>
        </w:rPr>
        <w:t>202</w:t>
      </w:r>
      <w:r w:rsidR="00F73F0F">
        <w:rPr>
          <w:rFonts w:asciiTheme="minorHAnsi" w:hAnsiTheme="minorHAnsi" w:cs="Arial"/>
          <w:color w:val="000000" w:themeColor="text1"/>
          <w:szCs w:val="24"/>
        </w:rPr>
        <w:t>5</w:t>
      </w:r>
      <w:bookmarkStart w:id="0" w:name="_GoBack"/>
      <w:bookmarkEnd w:id="0"/>
    </w:p>
    <w:p w:rsidR="00A720F0" w:rsidRPr="00430C56" w:rsidRDefault="00A720F0" w:rsidP="00A720F0">
      <w:pPr>
        <w:jc w:val="center"/>
        <w:rPr>
          <w:rFonts w:asciiTheme="minorHAnsi" w:hAnsiTheme="minorHAnsi" w:cs="Arial"/>
          <w:color w:val="000000" w:themeColor="text1"/>
          <w:szCs w:val="24"/>
        </w:rPr>
      </w:pPr>
    </w:p>
    <w:p w:rsidR="00A720F0" w:rsidRPr="00430C56" w:rsidRDefault="00A720F0" w:rsidP="00A720F0">
      <w:pPr>
        <w:rPr>
          <w:rFonts w:asciiTheme="minorHAnsi" w:hAnsiTheme="minorHAnsi" w:cs="Arial"/>
          <w:color w:val="000000" w:themeColor="text1"/>
          <w:szCs w:val="24"/>
        </w:rPr>
      </w:pPr>
      <w:r w:rsidRPr="00430C56">
        <w:rPr>
          <w:rFonts w:asciiTheme="minorHAnsi" w:hAnsiTheme="minorHAnsi" w:cs="Arial"/>
          <w:color w:val="000000" w:themeColor="text1"/>
          <w:szCs w:val="24"/>
        </w:rPr>
        <w:t>Reading Public Library’s 3D printers are available for training purposes to make three-dimensional objects in plastic using a design that is uploaded from a digital computer file.</w:t>
      </w:r>
    </w:p>
    <w:p w:rsidR="00A720F0" w:rsidRPr="00430C56" w:rsidRDefault="00A720F0" w:rsidP="00A720F0">
      <w:pPr>
        <w:rPr>
          <w:rFonts w:asciiTheme="minorHAnsi" w:hAnsiTheme="minorHAnsi" w:cs="Arial"/>
          <w:color w:val="000000" w:themeColor="text1"/>
          <w:szCs w:val="24"/>
        </w:rPr>
      </w:pPr>
    </w:p>
    <w:p w:rsidR="00A720F0" w:rsidRPr="00430C56" w:rsidRDefault="00A720F0" w:rsidP="00A720F0">
      <w:pPr>
        <w:pStyle w:val="ListParagraph"/>
        <w:numPr>
          <w:ilvl w:val="0"/>
          <w:numId w:val="2"/>
        </w:numPr>
        <w:rPr>
          <w:rFonts w:asciiTheme="minorHAnsi" w:hAnsiTheme="minorHAnsi" w:cs="Arial"/>
          <w:color w:val="000000" w:themeColor="text1"/>
          <w:szCs w:val="24"/>
        </w:rPr>
      </w:pPr>
      <w:r w:rsidRPr="00430C56">
        <w:rPr>
          <w:rFonts w:asciiTheme="minorHAnsi" w:hAnsiTheme="minorHAnsi" w:cs="Arial"/>
          <w:color w:val="000000" w:themeColor="text1"/>
          <w:szCs w:val="24"/>
        </w:rPr>
        <w:t>The Library’s 3D printers may only be used for lawful purposes. The public will not be permitted to use the Library’s 3D printers to create material that is</w:t>
      </w:r>
      <w:proofErr w:type="gramStart"/>
      <w:r w:rsidRPr="00430C56">
        <w:rPr>
          <w:rFonts w:asciiTheme="minorHAnsi" w:hAnsiTheme="minorHAnsi" w:cs="Arial"/>
          <w:color w:val="000000" w:themeColor="text1"/>
          <w:szCs w:val="24"/>
        </w:rPr>
        <w:t>:</w:t>
      </w:r>
      <w:proofErr w:type="gramEnd"/>
      <w:r w:rsidR="00756F49" w:rsidRPr="00430C56">
        <w:rPr>
          <w:rFonts w:asciiTheme="minorHAnsi" w:hAnsiTheme="minorHAnsi" w:cs="Arial"/>
          <w:color w:val="000000" w:themeColor="text1"/>
          <w:szCs w:val="24"/>
        </w:rPr>
        <w:br/>
      </w:r>
      <w:r w:rsidR="006837FD" w:rsidRPr="00430C56">
        <w:rPr>
          <w:rFonts w:asciiTheme="minorHAnsi" w:hAnsiTheme="minorHAnsi" w:cs="Arial"/>
          <w:color w:val="000000" w:themeColor="text1"/>
          <w:szCs w:val="24"/>
        </w:rPr>
        <w:br/>
        <w:t>a.</w:t>
      </w:r>
      <w:r w:rsidR="00CB6E75">
        <w:rPr>
          <w:rFonts w:asciiTheme="minorHAnsi" w:hAnsiTheme="minorHAnsi" w:cs="Arial"/>
          <w:color w:val="000000" w:themeColor="text1"/>
          <w:szCs w:val="24"/>
        </w:rPr>
        <w:t xml:space="preserve"> </w:t>
      </w:r>
      <w:r w:rsidR="006837FD" w:rsidRPr="00430C56">
        <w:rPr>
          <w:rFonts w:asciiTheme="minorHAnsi" w:hAnsiTheme="minorHAnsi" w:cs="Arial"/>
          <w:color w:val="000000" w:themeColor="text1"/>
          <w:szCs w:val="24"/>
        </w:rPr>
        <w:t>p</w:t>
      </w:r>
      <w:r w:rsidRPr="00430C56">
        <w:rPr>
          <w:rFonts w:asciiTheme="minorHAnsi" w:hAnsiTheme="minorHAnsi" w:cs="Arial"/>
          <w:color w:val="000000" w:themeColor="text1"/>
          <w:szCs w:val="24"/>
        </w:rPr>
        <w:t>rohibited by local, state, or federal law</w:t>
      </w:r>
      <w:r w:rsidR="006837FD" w:rsidRPr="00430C56">
        <w:rPr>
          <w:rFonts w:asciiTheme="minorHAnsi" w:hAnsiTheme="minorHAnsi" w:cs="Arial"/>
          <w:color w:val="000000" w:themeColor="text1"/>
          <w:szCs w:val="24"/>
        </w:rPr>
        <w:t>.</w:t>
      </w:r>
      <w:r w:rsidR="00756F49" w:rsidRPr="00430C56">
        <w:rPr>
          <w:rFonts w:asciiTheme="minorHAnsi" w:hAnsiTheme="minorHAnsi" w:cs="Arial"/>
          <w:color w:val="000000" w:themeColor="text1"/>
          <w:szCs w:val="24"/>
        </w:rPr>
        <w:br/>
      </w:r>
      <w:r w:rsidRPr="00430C56">
        <w:rPr>
          <w:rFonts w:asciiTheme="minorHAnsi" w:hAnsiTheme="minorHAnsi" w:cs="Arial"/>
          <w:color w:val="000000" w:themeColor="text1"/>
          <w:szCs w:val="24"/>
        </w:rPr>
        <w:br/>
      </w:r>
      <w:proofErr w:type="gramStart"/>
      <w:r w:rsidRPr="00430C56">
        <w:rPr>
          <w:rFonts w:asciiTheme="minorHAnsi" w:hAnsiTheme="minorHAnsi" w:cs="Arial"/>
          <w:color w:val="000000" w:themeColor="text1"/>
          <w:szCs w:val="24"/>
        </w:rPr>
        <w:t>b</w:t>
      </w:r>
      <w:proofErr w:type="gramEnd"/>
      <w:r w:rsidRPr="00430C56">
        <w:rPr>
          <w:rFonts w:asciiTheme="minorHAnsi" w:hAnsiTheme="minorHAnsi" w:cs="Arial"/>
          <w:color w:val="000000" w:themeColor="text1"/>
          <w:szCs w:val="24"/>
        </w:rPr>
        <w:t>.</w:t>
      </w:r>
      <w:r w:rsidR="00CB6E75">
        <w:rPr>
          <w:rFonts w:asciiTheme="minorHAnsi" w:hAnsiTheme="minorHAnsi" w:cs="Arial"/>
          <w:color w:val="000000" w:themeColor="text1"/>
          <w:szCs w:val="24"/>
        </w:rPr>
        <w:t xml:space="preserve"> </w:t>
      </w:r>
      <w:r w:rsidR="006837FD" w:rsidRPr="00430C56">
        <w:rPr>
          <w:rFonts w:asciiTheme="minorHAnsi" w:hAnsiTheme="minorHAnsi" w:cs="Arial"/>
          <w:color w:val="000000" w:themeColor="text1"/>
          <w:szCs w:val="24"/>
        </w:rPr>
        <w:t>u</w:t>
      </w:r>
      <w:r w:rsidRPr="00430C56">
        <w:rPr>
          <w:rFonts w:asciiTheme="minorHAnsi" w:hAnsiTheme="minorHAnsi" w:cs="Arial"/>
          <w:color w:val="000000" w:themeColor="text1"/>
          <w:szCs w:val="24"/>
        </w:rPr>
        <w:t>nsafe, harmful, dangerous, or poses an immediate threat to the well-being of</w:t>
      </w:r>
      <w:r w:rsidR="00CB6E75">
        <w:rPr>
          <w:rFonts w:asciiTheme="minorHAnsi" w:hAnsiTheme="minorHAnsi" w:cs="Arial"/>
          <w:color w:val="000000" w:themeColor="text1"/>
          <w:szCs w:val="24"/>
        </w:rPr>
        <w:t xml:space="preserve">  </w:t>
      </w:r>
      <w:r w:rsidRPr="00430C56">
        <w:rPr>
          <w:rFonts w:asciiTheme="minorHAnsi" w:hAnsiTheme="minorHAnsi" w:cs="Arial"/>
          <w:color w:val="000000" w:themeColor="text1"/>
          <w:szCs w:val="24"/>
        </w:rPr>
        <w:t xml:space="preserve"> </w:t>
      </w:r>
      <w:r w:rsidRPr="00430C56">
        <w:rPr>
          <w:rFonts w:asciiTheme="minorHAnsi" w:hAnsiTheme="minorHAnsi" w:cs="Arial"/>
          <w:color w:val="000000" w:themeColor="text1"/>
          <w:szCs w:val="24"/>
        </w:rPr>
        <w:br/>
      </w:r>
      <w:r w:rsidR="00CB6E75">
        <w:rPr>
          <w:rFonts w:asciiTheme="minorHAnsi" w:hAnsiTheme="minorHAnsi" w:cs="Arial"/>
          <w:color w:val="000000" w:themeColor="text1"/>
          <w:szCs w:val="24"/>
        </w:rPr>
        <w:t xml:space="preserve">   </w:t>
      </w:r>
      <w:r w:rsidRPr="00430C56">
        <w:rPr>
          <w:rFonts w:asciiTheme="minorHAnsi" w:hAnsiTheme="minorHAnsi" w:cs="Arial"/>
          <w:color w:val="000000" w:themeColor="text1"/>
          <w:szCs w:val="24"/>
        </w:rPr>
        <w:t xml:space="preserve">others. </w:t>
      </w:r>
      <w:r w:rsidR="00756F49" w:rsidRPr="00430C56">
        <w:rPr>
          <w:rFonts w:asciiTheme="minorHAnsi" w:hAnsiTheme="minorHAnsi" w:cs="Arial"/>
          <w:color w:val="000000" w:themeColor="text1"/>
          <w:szCs w:val="24"/>
        </w:rPr>
        <w:br/>
      </w:r>
      <w:r w:rsidR="006837FD" w:rsidRPr="00430C56">
        <w:rPr>
          <w:rFonts w:asciiTheme="minorHAnsi" w:hAnsiTheme="minorHAnsi" w:cs="Arial"/>
          <w:color w:val="000000" w:themeColor="text1"/>
          <w:szCs w:val="24"/>
        </w:rPr>
        <w:br/>
      </w:r>
      <w:proofErr w:type="gramStart"/>
      <w:r w:rsidR="006837FD" w:rsidRPr="00430C56">
        <w:rPr>
          <w:rFonts w:asciiTheme="minorHAnsi" w:hAnsiTheme="minorHAnsi" w:cs="Arial"/>
          <w:color w:val="000000" w:themeColor="text1"/>
          <w:szCs w:val="24"/>
        </w:rPr>
        <w:t>c</w:t>
      </w:r>
      <w:proofErr w:type="gramEnd"/>
      <w:r w:rsidR="006837FD" w:rsidRPr="00430C56">
        <w:rPr>
          <w:rFonts w:asciiTheme="minorHAnsi" w:hAnsiTheme="minorHAnsi" w:cs="Arial"/>
          <w:color w:val="000000" w:themeColor="text1"/>
          <w:szCs w:val="24"/>
        </w:rPr>
        <w:t>.</w:t>
      </w:r>
      <w:r w:rsidR="00CB6E75">
        <w:rPr>
          <w:rFonts w:asciiTheme="minorHAnsi" w:hAnsiTheme="minorHAnsi" w:cs="Arial"/>
          <w:color w:val="000000" w:themeColor="text1"/>
          <w:szCs w:val="24"/>
        </w:rPr>
        <w:t xml:space="preserve"> </w:t>
      </w:r>
      <w:r w:rsidR="006837FD" w:rsidRPr="00430C56">
        <w:rPr>
          <w:rFonts w:asciiTheme="minorHAnsi" w:hAnsiTheme="minorHAnsi" w:cs="Arial"/>
          <w:color w:val="000000" w:themeColor="text1"/>
          <w:szCs w:val="24"/>
        </w:rPr>
        <w:t>o</w:t>
      </w:r>
      <w:r w:rsidRPr="00430C56">
        <w:rPr>
          <w:rFonts w:asciiTheme="minorHAnsi" w:hAnsiTheme="minorHAnsi" w:cs="Arial"/>
          <w:color w:val="000000" w:themeColor="text1"/>
          <w:szCs w:val="24"/>
        </w:rPr>
        <w:t>bscene or otherwise inappropriate for the Library environment.</w:t>
      </w:r>
      <w:r w:rsidR="00756F49" w:rsidRPr="00430C56">
        <w:rPr>
          <w:rFonts w:asciiTheme="minorHAnsi" w:hAnsiTheme="minorHAnsi" w:cs="Arial"/>
          <w:color w:val="000000" w:themeColor="text1"/>
          <w:szCs w:val="24"/>
        </w:rPr>
        <w:br/>
      </w:r>
      <w:r w:rsidRPr="00430C56">
        <w:rPr>
          <w:rFonts w:asciiTheme="minorHAnsi" w:hAnsiTheme="minorHAnsi" w:cs="Arial"/>
          <w:color w:val="000000" w:themeColor="text1"/>
          <w:szCs w:val="24"/>
        </w:rPr>
        <w:br/>
        <w:t>d.</w:t>
      </w:r>
      <w:r w:rsidR="00CB6E75">
        <w:rPr>
          <w:rFonts w:asciiTheme="minorHAnsi" w:hAnsiTheme="minorHAnsi" w:cs="Arial"/>
          <w:color w:val="000000" w:themeColor="text1"/>
          <w:szCs w:val="24"/>
        </w:rPr>
        <w:t xml:space="preserve"> </w:t>
      </w:r>
      <w:r w:rsidR="006837FD" w:rsidRPr="00430C56">
        <w:rPr>
          <w:rFonts w:asciiTheme="minorHAnsi" w:hAnsiTheme="minorHAnsi" w:cs="Arial"/>
          <w:color w:val="000000" w:themeColor="text1"/>
          <w:szCs w:val="24"/>
        </w:rPr>
        <w:t>i</w:t>
      </w:r>
      <w:r w:rsidRPr="00430C56">
        <w:rPr>
          <w:rFonts w:asciiTheme="minorHAnsi" w:hAnsiTheme="minorHAnsi" w:cs="Arial"/>
          <w:color w:val="000000" w:themeColor="text1"/>
          <w:szCs w:val="24"/>
        </w:rPr>
        <w:t xml:space="preserve">n violation of another’s intellectual property rights. </w:t>
      </w:r>
      <w:r w:rsidR="00756F49" w:rsidRPr="00430C56">
        <w:rPr>
          <w:rFonts w:asciiTheme="minorHAnsi" w:hAnsiTheme="minorHAnsi" w:cs="Arial"/>
          <w:color w:val="000000" w:themeColor="text1"/>
          <w:szCs w:val="24"/>
        </w:rPr>
        <w:t>For example, the printers will</w:t>
      </w:r>
      <w:r w:rsidR="00756F49" w:rsidRPr="00430C56">
        <w:rPr>
          <w:rFonts w:asciiTheme="minorHAnsi" w:hAnsiTheme="minorHAnsi" w:cs="Arial"/>
          <w:color w:val="000000" w:themeColor="text1"/>
          <w:szCs w:val="24"/>
        </w:rPr>
        <w:br/>
      </w:r>
      <w:r w:rsidR="00CB6E75">
        <w:rPr>
          <w:rFonts w:asciiTheme="minorHAnsi" w:hAnsiTheme="minorHAnsi" w:cs="Arial"/>
          <w:color w:val="000000" w:themeColor="text1"/>
          <w:szCs w:val="24"/>
        </w:rPr>
        <w:t xml:space="preserve">  </w:t>
      </w:r>
      <w:r w:rsidR="00756F49" w:rsidRPr="00430C56">
        <w:rPr>
          <w:rFonts w:asciiTheme="minorHAnsi" w:hAnsiTheme="minorHAnsi" w:cs="Arial"/>
          <w:color w:val="000000" w:themeColor="text1"/>
          <w:szCs w:val="24"/>
        </w:rPr>
        <w:t xml:space="preserve"> not be used to reproduce material that is subject to copyright, patent, or trademark</w:t>
      </w:r>
      <w:r w:rsidR="00756F49" w:rsidRPr="00430C56">
        <w:rPr>
          <w:rFonts w:asciiTheme="minorHAnsi" w:hAnsiTheme="minorHAnsi" w:cs="Arial"/>
          <w:color w:val="000000" w:themeColor="text1"/>
          <w:szCs w:val="24"/>
        </w:rPr>
        <w:br/>
      </w:r>
      <w:r w:rsidR="00CB6E75">
        <w:rPr>
          <w:rFonts w:asciiTheme="minorHAnsi" w:hAnsiTheme="minorHAnsi" w:cs="Arial"/>
          <w:color w:val="000000" w:themeColor="text1"/>
          <w:szCs w:val="24"/>
        </w:rPr>
        <w:t xml:space="preserve">  </w:t>
      </w:r>
      <w:r w:rsidR="00756F49" w:rsidRPr="00430C56">
        <w:rPr>
          <w:rFonts w:asciiTheme="minorHAnsi" w:hAnsiTheme="minorHAnsi" w:cs="Arial"/>
          <w:color w:val="000000" w:themeColor="text1"/>
          <w:szCs w:val="24"/>
        </w:rPr>
        <w:t xml:space="preserve"> protection.</w:t>
      </w:r>
      <w:r w:rsidR="00756F49" w:rsidRPr="00430C56">
        <w:rPr>
          <w:rFonts w:asciiTheme="minorHAnsi" w:hAnsiTheme="minorHAnsi" w:cs="Arial"/>
          <w:color w:val="000000" w:themeColor="text1"/>
          <w:szCs w:val="24"/>
        </w:rPr>
        <w:br/>
      </w:r>
    </w:p>
    <w:p w:rsidR="00756F49" w:rsidRPr="00430C56" w:rsidRDefault="00756F49" w:rsidP="00A720F0">
      <w:pPr>
        <w:pStyle w:val="ListParagraph"/>
        <w:numPr>
          <w:ilvl w:val="0"/>
          <w:numId w:val="2"/>
        </w:numPr>
        <w:rPr>
          <w:rFonts w:asciiTheme="minorHAnsi" w:hAnsiTheme="minorHAnsi" w:cs="Arial"/>
          <w:color w:val="000000" w:themeColor="text1"/>
          <w:szCs w:val="24"/>
        </w:rPr>
      </w:pPr>
      <w:r w:rsidRPr="00430C56">
        <w:rPr>
          <w:rFonts w:asciiTheme="minorHAnsi" w:hAnsiTheme="minorHAnsi" w:cs="Arial"/>
          <w:color w:val="000000" w:themeColor="text1"/>
          <w:szCs w:val="24"/>
        </w:rPr>
        <w:t>The Library reserves the right to refuse any 3D print request.</w:t>
      </w:r>
      <w:r w:rsidRPr="00430C56">
        <w:rPr>
          <w:rFonts w:asciiTheme="minorHAnsi" w:hAnsiTheme="minorHAnsi" w:cs="Arial"/>
          <w:color w:val="000000" w:themeColor="text1"/>
          <w:szCs w:val="24"/>
        </w:rPr>
        <w:br/>
      </w:r>
    </w:p>
    <w:p w:rsidR="00756F49" w:rsidRPr="00430C56" w:rsidRDefault="00756F49" w:rsidP="00A720F0">
      <w:pPr>
        <w:pStyle w:val="ListParagraph"/>
        <w:numPr>
          <w:ilvl w:val="0"/>
          <w:numId w:val="2"/>
        </w:numPr>
        <w:rPr>
          <w:rFonts w:asciiTheme="minorHAnsi" w:hAnsiTheme="minorHAnsi" w:cs="Arial"/>
          <w:color w:val="000000" w:themeColor="text1"/>
          <w:szCs w:val="24"/>
        </w:rPr>
      </w:pPr>
      <w:r w:rsidRPr="00430C56">
        <w:rPr>
          <w:rFonts w:asciiTheme="minorHAnsi" w:hAnsiTheme="minorHAnsi" w:cs="Arial"/>
          <w:color w:val="000000" w:themeColor="text1"/>
          <w:szCs w:val="24"/>
        </w:rPr>
        <w:t>Cost:</w:t>
      </w:r>
      <w:r w:rsidR="00CB6E75">
        <w:rPr>
          <w:rFonts w:asciiTheme="minorHAnsi" w:hAnsiTheme="minorHAnsi" w:cs="Arial"/>
          <w:color w:val="000000" w:themeColor="text1"/>
          <w:szCs w:val="24"/>
        </w:rPr>
        <w:t xml:space="preserve"> </w:t>
      </w:r>
      <w:r w:rsidRPr="00430C56">
        <w:rPr>
          <w:rFonts w:asciiTheme="minorHAnsi" w:hAnsiTheme="minorHAnsi" w:cs="Arial"/>
          <w:color w:val="000000" w:themeColor="text1"/>
          <w:szCs w:val="24"/>
        </w:rPr>
        <w:t>3D printing at the Library is currently free. In the future, a fee may be charged to cover printing costs.</w:t>
      </w:r>
      <w:r w:rsidRPr="00430C56">
        <w:rPr>
          <w:rFonts w:asciiTheme="minorHAnsi" w:hAnsiTheme="minorHAnsi" w:cs="Arial"/>
          <w:color w:val="000000" w:themeColor="text1"/>
          <w:szCs w:val="24"/>
        </w:rPr>
        <w:br/>
      </w:r>
    </w:p>
    <w:p w:rsidR="00756F49" w:rsidRPr="00C036D6" w:rsidRDefault="00756F49" w:rsidP="00A720F0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30C56">
        <w:rPr>
          <w:rFonts w:asciiTheme="minorHAnsi" w:hAnsiTheme="minorHAnsi" w:cs="Arial"/>
          <w:color w:val="000000" w:themeColor="text1"/>
          <w:szCs w:val="24"/>
        </w:rPr>
        <w:t xml:space="preserve">Only designated Library staff will </w:t>
      </w:r>
      <w:r w:rsidRPr="00C036D6">
        <w:rPr>
          <w:rFonts w:asciiTheme="minorHAnsi" w:hAnsiTheme="minorHAnsi" w:cs="Arial"/>
          <w:szCs w:val="24"/>
        </w:rPr>
        <w:t>have hands-on access to the 3D printers.</w:t>
      </w:r>
    </w:p>
    <w:p w:rsidR="00A349BE" w:rsidRPr="00C036D6" w:rsidRDefault="00A349BE" w:rsidP="00A349BE">
      <w:pPr>
        <w:rPr>
          <w:rFonts w:asciiTheme="minorHAnsi" w:hAnsiTheme="minorHAnsi" w:cs="Arial"/>
          <w:szCs w:val="24"/>
        </w:rPr>
      </w:pPr>
    </w:p>
    <w:p w:rsidR="00A349BE" w:rsidRPr="00C036D6" w:rsidRDefault="00A349BE" w:rsidP="00A349BE">
      <w:pPr>
        <w:rPr>
          <w:rFonts w:asciiTheme="minorHAnsi" w:hAnsiTheme="minorHAnsi" w:cs="Arial"/>
          <w:szCs w:val="24"/>
        </w:rPr>
      </w:pPr>
    </w:p>
    <w:p w:rsidR="00A349BE" w:rsidRPr="00C036D6" w:rsidRDefault="00A349BE" w:rsidP="00A349BE">
      <w:pPr>
        <w:rPr>
          <w:rFonts w:asciiTheme="minorHAnsi" w:hAnsiTheme="minorHAnsi" w:cs="Arial"/>
          <w:szCs w:val="24"/>
        </w:rPr>
      </w:pPr>
    </w:p>
    <w:p w:rsidR="00A349BE" w:rsidRPr="00C036D6" w:rsidRDefault="00A349BE" w:rsidP="00A349BE">
      <w:pPr>
        <w:rPr>
          <w:rFonts w:asciiTheme="minorHAnsi" w:hAnsiTheme="minorHAnsi" w:cs="Arial"/>
          <w:szCs w:val="24"/>
        </w:rPr>
      </w:pPr>
    </w:p>
    <w:p w:rsidR="00A349BE" w:rsidRPr="00C036D6" w:rsidRDefault="00A349BE" w:rsidP="00A349BE">
      <w:pPr>
        <w:rPr>
          <w:rFonts w:asciiTheme="minorHAnsi" w:hAnsiTheme="minorHAnsi" w:cs="Arial"/>
          <w:szCs w:val="24"/>
        </w:rPr>
      </w:pPr>
    </w:p>
    <w:p w:rsidR="00A349BE" w:rsidRPr="00C036D6" w:rsidRDefault="00A349BE" w:rsidP="00A349BE">
      <w:pPr>
        <w:rPr>
          <w:rFonts w:asciiTheme="minorHAnsi" w:hAnsiTheme="minorHAnsi" w:cs="Arial"/>
          <w:szCs w:val="24"/>
        </w:rPr>
      </w:pPr>
    </w:p>
    <w:p w:rsidR="00A349BE" w:rsidRPr="00C036D6" w:rsidRDefault="00A349BE" w:rsidP="00A349BE">
      <w:pPr>
        <w:rPr>
          <w:rFonts w:asciiTheme="minorHAnsi" w:hAnsiTheme="minorHAnsi" w:cs="Arial"/>
          <w:szCs w:val="24"/>
        </w:rPr>
      </w:pPr>
    </w:p>
    <w:p w:rsidR="00A349BE" w:rsidRPr="00CB6E75" w:rsidRDefault="00AF27CE" w:rsidP="00A349BE">
      <w:pPr>
        <w:rPr>
          <w:rFonts w:asciiTheme="minorHAnsi" w:hAnsiTheme="minorHAnsi" w:cs="Arial"/>
          <w:sz w:val="18"/>
          <w:szCs w:val="18"/>
        </w:rPr>
      </w:pPr>
      <w:r w:rsidRPr="00CB6E75">
        <w:rPr>
          <w:rFonts w:asciiTheme="minorHAnsi" w:hAnsiTheme="minorHAnsi" w:cs="Arial"/>
          <w:sz w:val="18"/>
          <w:szCs w:val="18"/>
        </w:rPr>
        <w:t>Policy History</w:t>
      </w:r>
    </w:p>
    <w:p w:rsidR="00A349BE" w:rsidRPr="00CB6E75" w:rsidRDefault="00A349BE" w:rsidP="00A349BE">
      <w:pPr>
        <w:rPr>
          <w:rFonts w:asciiTheme="minorHAnsi" w:hAnsiTheme="minorHAnsi" w:cs="Arial"/>
          <w:sz w:val="18"/>
          <w:szCs w:val="18"/>
        </w:rPr>
      </w:pPr>
      <w:r w:rsidRPr="00CB6E75">
        <w:rPr>
          <w:rFonts w:asciiTheme="minorHAnsi" w:hAnsiTheme="minorHAnsi" w:cs="Arial"/>
          <w:sz w:val="18"/>
          <w:szCs w:val="18"/>
        </w:rPr>
        <w:t>Adopted 12/17/2018</w:t>
      </w:r>
    </w:p>
    <w:p w:rsidR="00A4643B" w:rsidRPr="00CB6E75" w:rsidRDefault="00A4643B" w:rsidP="00A349BE">
      <w:pPr>
        <w:rPr>
          <w:rFonts w:asciiTheme="minorHAnsi" w:hAnsiTheme="minorHAnsi" w:cs="Arial"/>
          <w:sz w:val="18"/>
          <w:szCs w:val="18"/>
        </w:rPr>
      </w:pPr>
      <w:r w:rsidRPr="00CB6E75">
        <w:rPr>
          <w:rFonts w:asciiTheme="minorHAnsi" w:hAnsiTheme="minorHAnsi" w:cs="Arial"/>
          <w:sz w:val="18"/>
          <w:szCs w:val="18"/>
        </w:rPr>
        <w:t>Reviewed and Approved 12/16/2019</w:t>
      </w:r>
    </w:p>
    <w:p w:rsidR="0010250D" w:rsidRPr="00CB6E75" w:rsidRDefault="0010250D" w:rsidP="00A349BE">
      <w:pPr>
        <w:rPr>
          <w:rFonts w:asciiTheme="minorHAnsi" w:hAnsiTheme="minorHAnsi" w:cs="Arial"/>
          <w:color w:val="000000" w:themeColor="text1"/>
          <w:sz w:val="18"/>
          <w:szCs w:val="18"/>
        </w:rPr>
      </w:pPr>
      <w:r w:rsidRPr="00CB6E75">
        <w:rPr>
          <w:rFonts w:asciiTheme="minorHAnsi" w:hAnsiTheme="minorHAnsi" w:cs="Arial"/>
          <w:color w:val="000000" w:themeColor="text1"/>
          <w:sz w:val="18"/>
          <w:szCs w:val="18"/>
        </w:rPr>
        <w:t>Reviewed and Approved 11/16/2020</w:t>
      </w:r>
    </w:p>
    <w:p w:rsidR="007E340A" w:rsidRPr="00CB6E75" w:rsidRDefault="007E340A" w:rsidP="007E340A">
      <w:pPr>
        <w:rPr>
          <w:rFonts w:asciiTheme="minorHAnsi" w:hAnsiTheme="minorHAnsi" w:cs="Arial"/>
          <w:color w:val="000000" w:themeColor="text1"/>
          <w:sz w:val="18"/>
          <w:szCs w:val="18"/>
        </w:rPr>
      </w:pPr>
      <w:r w:rsidRPr="00CB6E75">
        <w:rPr>
          <w:rFonts w:asciiTheme="minorHAnsi" w:hAnsiTheme="minorHAnsi" w:cs="Arial"/>
          <w:color w:val="000000" w:themeColor="text1"/>
          <w:sz w:val="18"/>
          <w:szCs w:val="18"/>
        </w:rPr>
        <w:t>Reviewed and Approved 11/15/2021</w:t>
      </w:r>
    </w:p>
    <w:p w:rsidR="006837FD" w:rsidRPr="00CB6E75" w:rsidRDefault="006837FD" w:rsidP="006837FD">
      <w:pPr>
        <w:rPr>
          <w:rFonts w:asciiTheme="minorHAnsi" w:hAnsiTheme="minorHAnsi" w:cs="Arial"/>
          <w:color w:val="000000" w:themeColor="text1"/>
          <w:sz w:val="18"/>
          <w:szCs w:val="18"/>
        </w:rPr>
      </w:pPr>
      <w:r w:rsidRPr="00CB6E75">
        <w:rPr>
          <w:rFonts w:asciiTheme="minorHAnsi" w:hAnsiTheme="minorHAnsi" w:cs="Arial"/>
          <w:color w:val="000000" w:themeColor="text1"/>
          <w:sz w:val="18"/>
          <w:szCs w:val="18"/>
        </w:rPr>
        <w:t>Reviewed and Approved 10/17/2022</w:t>
      </w:r>
    </w:p>
    <w:p w:rsidR="009427EC" w:rsidRPr="00CB6E75" w:rsidRDefault="009427EC" w:rsidP="009427EC">
      <w:pPr>
        <w:rPr>
          <w:rFonts w:asciiTheme="minorHAnsi" w:hAnsiTheme="minorHAnsi" w:cs="Arial"/>
          <w:color w:val="000000" w:themeColor="text1"/>
          <w:sz w:val="18"/>
          <w:szCs w:val="18"/>
        </w:rPr>
      </w:pPr>
      <w:r w:rsidRPr="00CB6E75">
        <w:rPr>
          <w:rFonts w:asciiTheme="minorHAnsi" w:hAnsiTheme="minorHAnsi" w:cs="Arial"/>
          <w:color w:val="000000" w:themeColor="text1"/>
          <w:sz w:val="18"/>
          <w:szCs w:val="18"/>
        </w:rPr>
        <w:t>Revised and Approved 06/26/2023</w:t>
      </w:r>
    </w:p>
    <w:p w:rsidR="00AC6486" w:rsidRPr="00CB6E75" w:rsidRDefault="00AC6486" w:rsidP="00AC6486">
      <w:pPr>
        <w:rPr>
          <w:rFonts w:asciiTheme="minorHAnsi" w:hAnsiTheme="minorHAnsi" w:cs="Arial"/>
          <w:color w:val="000000" w:themeColor="text1"/>
          <w:sz w:val="18"/>
          <w:szCs w:val="18"/>
        </w:rPr>
      </w:pPr>
      <w:r w:rsidRPr="00CB6E75">
        <w:rPr>
          <w:rFonts w:asciiTheme="minorHAnsi" w:hAnsiTheme="minorHAnsi" w:cs="Arial"/>
          <w:color w:val="000000" w:themeColor="text1"/>
          <w:sz w:val="18"/>
          <w:szCs w:val="18"/>
        </w:rPr>
        <w:t>Reviewed and Approved 11/20/2023</w:t>
      </w:r>
    </w:p>
    <w:p w:rsidR="00F73F0F" w:rsidRPr="00F73F0F" w:rsidRDefault="00F73F0F" w:rsidP="00F73F0F">
      <w:pPr>
        <w:rPr>
          <w:rFonts w:asciiTheme="minorHAnsi" w:hAnsiTheme="minorHAnsi" w:cs="Arial"/>
          <w:color w:val="000000" w:themeColor="text1"/>
          <w:sz w:val="18"/>
          <w:szCs w:val="18"/>
        </w:rPr>
      </w:pPr>
      <w:r w:rsidRPr="00F73F0F">
        <w:rPr>
          <w:rFonts w:asciiTheme="minorHAnsi" w:hAnsiTheme="minorHAnsi" w:cs="Arial"/>
          <w:color w:val="000000" w:themeColor="text1"/>
          <w:sz w:val="18"/>
          <w:szCs w:val="18"/>
        </w:rPr>
        <w:t>Reviewed and Approved 12/16/2024</w:t>
      </w:r>
    </w:p>
    <w:p w:rsidR="007E340A" w:rsidRPr="00C036D6" w:rsidRDefault="007E340A" w:rsidP="00A349BE">
      <w:pPr>
        <w:rPr>
          <w:rFonts w:asciiTheme="minorHAnsi" w:hAnsiTheme="minorHAnsi" w:cs="Arial"/>
          <w:szCs w:val="24"/>
        </w:rPr>
      </w:pPr>
    </w:p>
    <w:sectPr w:rsidR="007E340A" w:rsidRPr="00C036D6" w:rsidSect="00AF27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517" w:rsidRDefault="00400517" w:rsidP="004C50A8">
      <w:r>
        <w:separator/>
      </w:r>
    </w:p>
  </w:endnote>
  <w:endnote w:type="continuationSeparator" w:id="0">
    <w:p w:rsidR="00400517" w:rsidRDefault="00400517" w:rsidP="004C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0A8" w:rsidRDefault="004C50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0A8" w:rsidRDefault="004C50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0A8" w:rsidRDefault="004C5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517" w:rsidRDefault="00400517" w:rsidP="004C50A8">
      <w:r>
        <w:separator/>
      </w:r>
    </w:p>
  </w:footnote>
  <w:footnote w:type="continuationSeparator" w:id="0">
    <w:p w:rsidR="00400517" w:rsidRDefault="00400517" w:rsidP="004C5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0A8" w:rsidRDefault="004C50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0A8" w:rsidRDefault="004C50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0A8" w:rsidRDefault="004C50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A5561"/>
    <w:multiLevelType w:val="hybridMultilevel"/>
    <w:tmpl w:val="564E7EE6"/>
    <w:lvl w:ilvl="0" w:tplc="4C9A2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A14A6"/>
    <w:multiLevelType w:val="hybridMultilevel"/>
    <w:tmpl w:val="EF38CE04"/>
    <w:lvl w:ilvl="0" w:tplc="F78EB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F0"/>
    <w:rsid w:val="000619D8"/>
    <w:rsid w:val="000A216B"/>
    <w:rsid w:val="000E1507"/>
    <w:rsid w:val="0010250D"/>
    <w:rsid w:val="00127E8F"/>
    <w:rsid w:val="0020266E"/>
    <w:rsid w:val="00215986"/>
    <w:rsid w:val="00400517"/>
    <w:rsid w:val="00430C56"/>
    <w:rsid w:val="004C50A8"/>
    <w:rsid w:val="005713EB"/>
    <w:rsid w:val="006837FD"/>
    <w:rsid w:val="007145CC"/>
    <w:rsid w:val="00753B44"/>
    <w:rsid w:val="00756F49"/>
    <w:rsid w:val="007E340A"/>
    <w:rsid w:val="008332F8"/>
    <w:rsid w:val="008623EB"/>
    <w:rsid w:val="009427EC"/>
    <w:rsid w:val="00A349BE"/>
    <w:rsid w:val="00A4643B"/>
    <w:rsid w:val="00A720F0"/>
    <w:rsid w:val="00AC394E"/>
    <w:rsid w:val="00AC6486"/>
    <w:rsid w:val="00AF27CE"/>
    <w:rsid w:val="00C036D6"/>
    <w:rsid w:val="00C46802"/>
    <w:rsid w:val="00CB6E75"/>
    <w:rsid w:val="00CE479D"/>
    <w:rsid w:val="00D4267B"/>
    <w:rsid w:val="00F505A1"/>
    <w:rsid w:val="00F73F0F"/>
    <w:rsid w:val="00FD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2106AF3"/>
  <w15:chartTrackingRefBased/>
  <w15:docId w15:val="{AE3D6BA8-5354-403A-83D1-1441E9EB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0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5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0A8"/>
  </w:style>
  <w:style w:type="paragraph" w:styleId="Footer">
    <w:name w:val="footer"/>
    <w:basedOn w:val="Normal"/>
    <w:link w:val="FooterChar"/>
    <w:uiPriority w:val="99"/>
    <w:unhideWhenUsed/>
    <w:rsid w:val="004C5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0A8"/>
  </w:style>
  <w:style w:type="paragraph" w:styleId="BalloonText">
    <w:name w:val="Balloon Text"/>
    <w:basedOn w:val="Normal"/>
    <w:link w:val="BalloonTextChar"/>
    <w:uiPriority w:val="99"/>
    <w:semiHidden/>
    <w:unhideWhenUsed/>
    <w:rsid w:val="004C50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Gamble</dc:creator>
  <cp:keywords/>
  <dc:description/>
  <cp:lastModifiedBy>Melissa Adams</cp:lastModifiedBy>
  <cp:revision>3</cp:revision>
  <cp:lastPrinted>2018-09-21T20:06:00Z</cp:lastPrinted>
  <dcterms:created xsi:type="dcterms:W3CDTF">2025-11-18T18:25:00Z</dcterms:created>
  <dcterms:modified xsi:type="dcterms:W3CDTF">2025-11-18T18:25:00Z</dcterms:modified>
</cp:coreProperties>
</file>